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B8F" w:rsidRPr="006101B6" w:rsidRDefault="00164B8F" w:rsidP="00164B8F">
      <w:pPr>
        <w:widowControl/>
        <w:jc w:val="left"/>
        <w:rPr>
          <w:rFonts w:ascii="仿宋" w:eastAsia="仿宋" w:hAnsi="仿宋"/>
          <w:b/>
          <w:sz w:val="32"/>
          <w:szCs w:val="32"/>
        </w:rPr>
      </w:pPr>
      <w:r w:rsidRPr="006101B6">
        <w:rPr>
          <w:rFonts w:ascii="仿宋" w:eastAsia="仿宋" w:hAnsi="仿宋" w:hint="eastAsia"/>
          <w:b/>
          <w:sz w:val="32"/>
          <w:szCs w:val="32"/>
        </w:rPr>
        <w:t>附件</w:t>
      </w:r>
    </w:p>
    <w:p w:rsidR="00164B8F" w:rsidRPr="006101B6" w:rsidRDefault="00164B8F" w:rsidP="00164B8F">
      <w:pPr>
        <w:widowControl/>
        <w:spacing w:line="240" w:lineRule="atLeast"/>
        <w:jc w:val="center"/>
        <w:rPr>
          <w:rFonts w:ascii="宋体" w:hAnsi="宋体" w:cs="宋体"/>
          <w:b/>
          <w:bCs/>
          <w:kern w:val="0"/>
          <w:sz w:val="44"/>
          <w:szCs w:val="44"/>
        </w:rPr>
      </w:pPr>
      <w:r w:rsidRPr="006101B6">
        <w:rPr>
          <w:rFonts w:ascii="宋体" w:hAnsi="宋体" w:cs="宋体" w:hint="eastAsia"/>
          <w:b/>
          <w:bCs/>
          <w:kern w:val="0"/>
          <w:sz w:val="44"/>
          <w:szCs w:val="44"/>
        </w:rPr>
        <w:t>供应商公开招募条件应答表</w:t>
      </w:r>
    </w:p>
    <w:p w:rsidR="00164B8F" w:rsidRPr="006101B6" w:rsidRDefault="00164B8F" w:rsidP="00164B8F">
      <w:pPr>
        <w:widowControl/>
        <w:spacing w:line="240" w:lineRule="atLeast"/>
        <w:jc w:val="center"/>
        <w:rPr>
          <w:rFonts w:ascii="宋体" w:hAnsi="宋体" w:cs="宋体"/>
          <w:b/>
          <w:bCs/>
          <w:kern w:val="0"/>
          <w:sz w:val="32"/>
          <w:szCs w:val="32"/>
        </w:rPr>
      </w:pPr>
    </w:p>
    <w:p w:rsidR="00164B8F" w:rsidRPr="006101B6" w:rsidRDefault="00164B8F" w:rsidP="00164B8F">
      <w:pPr>
        <w:widowControl/>
        <w:spacing w:line="360" w:lineRule="auto"/>
        <w:rPr>
          <w:rFonts w:ascii="仿宋" w:eastAsia="仿宋" w:hAnsi="仿宋" w:cs="宋体"/>
          <w:kern w:val="0"/>
          <w:sz w:val="32"/>
          <w:szCs w:val="32"/>
          <w:u w:val="single"/>
        </w:rPr>
      </w:pPr>
      <w:r w:rsidRPr="006101B6">
        <w:rPr>
          <w:rFonts w:ascii="仿宋" w:eastAsia="仿宋" w:hAnsi="仿宋" w:cs="宋体" w:hint="eastAsia"/>
          <w:b/>
          <w:bCs/>
          <w:kern w:val="0"/>
          <w:sz w:val="32"/>
          <w:szCs w:val="32"/>
        </w:rPr>
        <w:t>公司名称：</w:t>
      </w:r>
      <w:r w:rsidRPr="006101B6">
        <w:rPr>
          <w:rFonts w:ascii="仿宋" w:eastAsia="仿宋" w:hAnsi="仿宋" w:cs="宋体" w:hint="eastAsia"/>
          <w:kern w:val="0"/>
          <w:sz w:val="32"/>
          <w:szCs w:val="32"/>
          <w:u w:val="single"/>
        </w:rPr>
        <w:t>XXXX公司（加盖公司公章）</w:t>
      </w:r>
    </w:p>
    <w:p w:rsidR="00164B8F" w:rsidRPr="006101B6" w:rsidRDefault="00164B8F" w:rsidP="00164B8F">
      <w:pPr>
        <w:widowControl/>
        <w:spacing w:line="360" w:lineRule="auto"/>
        <w:rPr>
          <w:rFonts w:ascii="仿宋" w:eastAsia="仿宋" w:hAnsi="仿宋" w:cs="宋体"/>
          <w:kern w:val="0"/>
          <w:sz w:val="32"/>
          <w:szCs w:val="32"/>
          <w:u w:val="single"/>
        </w:rPr>
      </w:pPr>
      <w:r w:rsidRPr="006101B6">
        <w:rPr>
          <w:rFonts w:ascii="仿宋" w:eastAsia="仿宋" w:hAnsi="仿宋" w:cs="宋体" w:hint="eastAsia"/>
          <w:b/>
          <w:bCs/>
          <w:kern w:val="0"/>
          <w:sz w:val="32"/>
          <w:szCs w:val="32"/>
        </w:rPr>
        <w:t>联系人及联系方式：</w:t>
      </w:r>
      <w:r w:rsidRPr="006101B6">
        <w:rPr>
          <w:rFonts w:ascii="仿宋" w:eastAsia="仿宋" w:hAnsi="仿宋" w:cs="宋体" w:hint="eastAsia"/>
          <w:kern w:val="0"/>
          <w:sz w:val="32"/>
          <w:szCs w:val="32"/>
          <w:u w:val="single"/>
        </w:rPr>
        <w:t>XX（至少两位联系人），XXX（电话），XXXX（E-mail地址）</w:t>
      </w:r>
    </w:p>
    <w:tbl>
      <w:tblPr>
        <w:tblW w:w="8720" w:type="dxa"/>
        <w:jc w:val="center"/>
        <w:tblLook w:val="04A0"/>
      </w:tblPr>
      <w:tblGrid>
        <w:gridCol w:w="1184"/>
        <w:gridCol w:w="6295"/>
        <w:gridCol w:w="1241"/>
      </w:tblGrid>
      <w:tr w:rsidR="004C4220" w:rsidRPr="006101B6" w:rsidTr="004C4220">
        <w:trPr>
          <w:trHeight w:val="576"/>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4220" w:rsidRPr="006101B6" w:rsidRDefault="004C4220" w:rsidP="00B0587D">
            <w:pPr>
              <w:widowControl/>
              <w:jc w:val="center"/>
              <w:rPr>
                <w:rFonts w:ascii="宋体" w:hAnsi="宋体" w:cs="宋体"/>
                <w:b/>
                <w:color w:val="000000"/>
                <w:kern w:val="0"/>
                <w:sz w:val="22"/>
              </w:rPr>
            </w:pPr>
            <w:r w:rsidRPr="006101B6">
              <w:rPr>
                <w:rFonts w:ascii="宋体" w:hAnsi="宋体" w:cs="宋体" w:hint="eastAsia"/>
                <w:b/>
                <w:color w:val="000000"/>
                <w:kern w:val="0"/>
                <w:sz w:val="22"/>
              </w:rPr>
              <w:t>准入资质大类</w:t>
            </w:r>
          </w:p>
        </w:tc>
        <w:tc>
          <w:tcPr>
            <w:tcW w:w="6295" w:type="dxa"/>
            <w:tcBorders>
              <w:top w:val="single" w:sz="4" w:space="0" w:color="auto"/>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center"/>
              <w:rPr>
                <w:rFonts w:ascii="宋体" w:hAnsi="宋体" w:cs="宋体"/>
                <w:b/>
                <w:color w:val="000000"/>
                <w:kern w:val="0"/>
                <w:sz w:val="22"/>
              </w:rPr>
            </w:pPr>
            <w:r w:rsidRPr="006101B6">
              <w:rPr>
                <w:rFonts w:ascii="宋体" w:hAnsi="宋体" w:cs="宋体" w:hint="eastAsia"/>
                <w:b/>
                <w:color w:val="000000"/>
                <w:kern w:val="0"/>
                <w:sz w:val="22"/>
              </w:rPr>
              <w:t>准入资质具体内容</w:t>
            </w:r>
          </w:p>
        </w:tc>
        <w:tc>
          <w:tcPr>
            <w:tcW w:w="1241" w:type="dxa"/>
            <w:tcBorders>
              <w:top w:val="single" w:sz="4" w:space="0" w:color="auto"/>
              <w:left w:val="nil"/>
              <w:bottom w:val="single" w:sz="4" w:space="0" w:color="auto"/>
              <w:right w:val="single" w:sz="4" w:space="0" w:color="auto"/>
            </w:tcBorders>
            <w:vAlign w:val="center"/>
          </w:tcPr>
          <w:p w:rsidR="004C4220" w:rsidRPr="006101B6" w:rsidRDefault="004C4220" w:rsidP="004C4220">
            <w:pPr>
              <w:widowControl/>
              <w:jc w:val="center"/>
              <w:rPr>
                <w:rFonts w:ascii="宋体" w:hAnsi="宋体" w:cs="宋体"/>
                <w:b/>
                <w:color w:val="000000"/>
                <w:kern w:val="0"/>
                <w:sz w:val="22"/>
              </w:rPr>
            </w:pPr>
            <w:r>
              <w:rPr>
                <w:rFonts w:ascii="宋体" w:hAnsi="宋体" w:cs="宋体" w:hint="eastAsia"/>
                <w:b/>
                <w:color w:val="000000"/>
                <w:kern w:val="0"/>
                <w:sz w:val="22"/>
              </w:rPr>
              <w:t>供应商应答情况</w:t>
            </w:r>
          </w:p>
        </w:tc>
      </w:tr>
      <w:tr w:rsidR="004C4220" w:rsidRPr="006101B6" w:rsidTr="004C4220">
        <w:trPr>
          <w:trHeight w:val="312"/>
          <w:jc w:val="center"/>
        </w:trPr>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一、合法性及诚信要求</w:t>
            </w:r>
          </w:p>
        </w:tc>
        <w:tc>
          <w:tcPr>
            <w:tcW w:w="6295" w:type="dxa"/>
            <w:tcBorders>
              <w:top w:val="nil"/>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1.具有独立承担民事责任能力的法人。</w:t>
            </w:r>
          </w:p>
        </w:tc>
        <w:tc>
          <w:tcPr>
            <w:tcW w:w="1241" w:type="dxa"/>
            <w:tcBorders>
              <w:top w:val="nil"/>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9729EC">
        <w:trPr>
          <w:trHeight w:val="391"/>
          <w:jc w:val="center"/>
        </w:trPr>
        <w:tc>
          <w:tcPr>
            <w:tcW w:w="1184" w:type="dxa"/>
            <w:vMerge/>
            <w:tcBorders>
              <w:top w:val="nil"/>
              <w:left w:val="single" w:sz="4" w:space="0" w:color="auto"/>
              <w:bottom w:val="single" w:sz="4" w:space="0" w:color="auto"/>
              <w:right w:val="single" w:sz="4" w:space="0" w:color="auto"/>
            </w:tcBorders>
            <w:vAlign w:val="center"/>
            <w:hideMark/>
          </w:tcPr>
          <w:p w:rsidR="004C4220" w:rsidRPr="006101B6" w:rsidRDefault="004C4220" w:rsidP="00B0587D">
            <w:pPr>
              <w:widowControl/>
              <w:jc w:val="left"/>
              <w:rPr>
                <w:rFonts w:ascii="宋体" w:hAnsi="宋体" w:cs="宋体"/>
                <w:color w:val="000000"/>
                <w:kern w:val="0"/>
                <w:sz w:val="22"/>
              </w:rPr>
            </w:pPr>
          </w:p>
        </w:tc>
        <w:tc>
          <w:tcPr>
            <w:tcW w:w="6295" w:type="dxa"/>
            <w:tcBorders>
              <w:top w:val="nil"/>
              <w:left w:val="nil"/>
              <w:bottom w:val="single" w:sz="4" w:space="0" w:color="auto"/>
              <w:right w:val="single" w:sz="4" w:space="0" w:color="auto"/>
            </w:tcBorders>
            <w:shd w:val="clear" w:color="auto" w:fill="auto"/>
            <w:vAlign w:val="center"/>
            <w:hideMark/>
          </w:tcPr>
          <w:p w:rsidR="004C4220" w:rsidRPr="006101B6" w:rsidRDefault="004C4220" w:rsidP="00CF1F09">
            <w:pPr>
              <w:widowControl/>
              <w:jc w:val="left"/>
              <w:rPr>
                <w:rFonts w:ascii="宋体" w:hAnsi="宋体" w:cs="宋体"/>
                <w:color w:val="000000"/>
                <w:kern w:val="0"/>
                <w:sz w:val="22"/>
              </w:rPr>
            </w:pPr>
            <w:r w:rsidRPr="006101B6">
              <w:rPr>
                <w:rFonts w:ascii="宋体" w:hAnsi="宋体" w:cs="宋体" w:hint="eastAsia"/>
                <w:color w:val="000000"/>
                <w:kern w:val="0"/>
                <w:sz w:val="22"/>
              </w:rPr>
              <w:t>2.在最近三年内的经营活动中没有重大违法记录。</w:t>
            </w:r>
          </w:p>
        </w:tc>
        <w:tc>
          <w:tcPr>
            <w:tcW w:w="1241" w:type="dxa"/>
            <w:tcBorders>
              <w:top w:val="nil"/>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4C4220">
        <w:trPr>
          <w:trHeight w:val="576"/>
          <w:jc w:val="center"/>
        </w:trPr>
        <w:tc>
          <w:tcPr>
            <w:tcW w:w="1184" w:type="dxa"/>
            <w:vMerge/>
            <w:tcBorders>
              <w:top w:val="nil"/>
              <w:left w:val="single" w:sz="4" w:space="0" w:color="auto"/>
              <w:bottom w:val="single" w:sz="4" w:space="0" w:color="auto"/>
              <w:right w:val="single" w:sz="4" w:space="0" w:color="auto"/>
            </w:tcBorders>
            <w:vAlign w:val="center"/>
            <w:hideMark/>
          </w:tcPr>
          <w:p w:rsidR="004C4220" w:rsidRPr="006101B6" w:rsidRDefault="004C4220" w:rsidP="00B0587D">
            <w:pPr>
              <w:widowControl/>
              <w:jc w:val="left"/>
              <w:rPr>
                <w:rFonts w:ascii="宋体" w:hAnsi="宋体" w:cs="宋体"/>
                <w:color w:val="000000"/>
                <w:kern w:val="0"/>
                <w:sz w:val="22"/>
              </w:rPr>
            </w:pPr>
          </w:p>
        </w:tc>
        <w:tc>
          <w:tcPr>
            <w:tcW w:w="6295" w:type="dxa"/>
            <w:tcBorders>
              <w:top w:val="nil"/>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3.在与锦州银行的项目合作过程中，没有重大合同违约、泄露锦州银行商业秘密或技术秘密等事件。</w:t>
            </w:r>
          </w:p>
        </w:tc>
        <w:tc>
          <w:tcPr>
            <w:tcW w:w="1241" w:type="dxa"/>
            <w:tcBorders>
              <w:top w:val="nil"/>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4C4220">
        <w:trPr>
          <w:trHeight w:val="576"/>
          <w:jc w:val="center"/>
        </w:trPr>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二、财务能力要求</w:t>
            </w:r>
          </w:p>
        </w:tc>
        <w:tc>
          <w:tcPr>
            <w:tcW w:w="6295" w:type="dxa"/>
            <w:tcBorders>
              <w:top w:val="nil"/>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1.具有足够的经济实力，利润表中的“净利润”近</w:t>
            </w:r>
            <w:r>
              <w:rPr>
                <w:rFonts w:ascii="宋体" w:hAnsi="宋体" w:cs="宋体" w:hint="eastAsia"/>
                <w:color w:val="000000"/>
                <w:kern w:val="0"/>
                <w:sz w:val="22"/>
              </w:rPr>
              <w:t>三</w:t>
            </w:r>
            <w:r w:rsidRPr="006101B6">
              <w:rPr>
                <w:rFonts w:ascii="宋体" w:hAnsi="宋体" w:cs="宋体" w:hint="eastAsia"/>
                <w:color w:val="000000"/>
                <w:kern w:val="0"/>
                <w:sz w:val="22"/>
              </w:rPr>
              <w:t>年内至少</w:t>
            </w:r>
            <w:r>
              <w:rPr>
                <w:rFonts w:ascii="宋体" w:hAnsi="宋体" w:cs="宋体" w:hint="eastAsia"/>
                <w:color w:val="000000"/>
                <w:kern w:val="0"/>
                <w:sz w:val="22"/>
              </w:rPr>
              <w:t>两</w:t>
            </w:r>
            <w:r w:rsidRPr="006101B6">
              <w:rPr>
                <w:rFonts w:ascii="宋体" w:hAnsi="宋体" w:cs="宋体" w:hint="eastAsia"/>
                <w:color w:val="000000"/>
                <w:kern w:val="0"/>
                <w:sz w:val="22"/>
              </w:rPr>
              <w:t>年不为负数。</w:t>
            </w:r>
          </w:p>
        </w:tc>
        <w:tc>
          <w:tcPr>
            <w:tcW w:w="1241" w:type="dxa"/>
            <w:tcBorders>
              <w:top w:val="nil"/>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4C4220">
        <w:trPr>
          <w:trHeight w:val="576"/>
          <w:jc w:val="center"/>
        </w:trPr>
        <w:tc>
          <w:tcPr>
            <w:tcW w:w="1184" w:type="dxa"/>
            <w:vMerge/>
            <w:tcBorders>
              <w:top w:val="nil"/>
              <w:left w:val="single" w:sz="4" w:space="0" w:color="auto"/>
              <w:bottom w:val="single" w:sz="4" w:space="0" w:color="auto"/>
              <w:right w:val="single" w:sz="4" w:space="0" w:color="auto"/>
            </w:tcBorders>
            <w:vAlign w:val="center"/>
            <w:hideMark/>
          </w:tcPr>
          <w:p w:rsidR="004C4220" w:rsidRPr="006101B6" w:rsidRDefault="004C4220" w:rsidP="00B0587D">
            <w:pPr>
              <w:widowControl/>
              <w:jc w:val="left"/>
              <w:rPr>
                <w:rFonts w:ascii="宋体" w:hAnsi="宋体" w:cs="宋体"/>
                <w:color w:val="000000"/>
                <w:kern w:val="0"/>
                <w:sz w:val="22"/>
              </w:rPr>
            </w:pPr>
          </w:p>
        </w:tc>
        <w:tc>
          <w:tcPr>
            <w:tcW w:w="6295" w:type="dxa"/>
            <w:tcBorders>
              <w:top w:val="nil"/>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2.有依法缴纳税收的良好记录，提供近一年内不少于3个月依法缴纳税收的证明。</w:t>
            </w:r>
          </w:p>
        </w:tc>
        <w:tc>
          <w:tcPr>
            <w:tcW w:w="1241" w:type="dxa"/>
            <w:tcBorders>
              <w:top w:val="nil"/>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4C4220">
        <w:trPr>
          <w:trHeight w:val="576"/>
          <w:jc w:val="center"/>
        </w:trPr>
        <w:tc>
          <w:tcPr>
            <w:tcW w:w="1184" w:type="dxa"/>
            <w:vMerge/>
            <w:tcBorders>
              <w:top w:val="nil"/>
              <w:left w:val="single" w:sz="4" w:space="0" w:color="auto"/>
              <w:bottom w:val="single" w:sz="4" w:space="0" w:color="auto"/>
              <w:right w:val="single" w:sz="4" w:space="0" w:color="auto"/>
            </w:tcBorders>
            <w:vAlign w:val="center"/>
            <w:hideMark/>
          </w:tcPr>
          <w:p w:rsidR="004C4220" w:rsidRPr="006101B6" w:rsidRDefault="004C4220" w:rsidP="00B0587D">
            <w:pPr>
              <w:widowControl/>
              <w:jc w:val="left"/>
              <w:rPr>
                <w:rFonts w:ascii="宋体" w:hAnsi="宋体" w:cs="宋体"/>
                <w:color w:val="000000"/>
                <w:kern w:val="0"/>
                <w:sz w:val="22"/>
              </w:rPr>
            </w:pPr>
          </w:p>
        </w:tc>
        <w:tc>
          <w:tcPr>
            <w:tcW w:w="6295" w:type="dxa"/>
            <w:tcBorders>
              <w:top w:val="nil"/>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3.有依法缴纳社会保障资金的良好记录，提供近一年内不少于3个月依法缴纳社会保险的证明。</w:t>
            </w:r>
          </w:p>
        </w:tc>
        <w:tc>
          <w:tcPr>
            <w:tcW w:w="1241" w:type="dxa"/>
            <w:tcBorders>
              <w:top w:val="nil"/>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4C4220">
        <w:trPr>
          <w:trHeight w:val="312"/>
          <w:jc w:val="center"/>
        </w:trPr>
        <w:tc>
          <w:tcPr>
            <w:tcW w:w="11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三、其他要求</w:t>
            </w:r>
          </w:p>
        </w:tc>
        <w:tc>
          <w:tcPr>
            <w:tcW w:w="6295" w:type="dxa"/>
            <w:tcBorders>
              <w:top w:val="single" w:sz="4" w:space="0" w:color="auto"/>
              <w:left w:val="nil"/>
              <w:bottom w:val="single" w:sz="4" w:space="0" w:color="auto"/>
              <w:right w:val="single" w:sz="4" w:space="0" w:color="auto"/>
            </w:tcBorders>
            <w:shd w:val="clear" w:color="auto" w:fill="auto"/>
            <w:vAlign w:val="center"/>
            <w:hideMark/>
          </w:tcPr>
          <w:p w:rsidR="004C4220" w:rsidRPr="006101B6" w:rsidRDefault="004C4220" w:rsidP="00B0587D">
            <w:pPr>
              <w:widowControl/>
              <w:jc w:val="left"/>
              <w:rPr>
                <w:rFonts w:ascii="宋体" w:hAnsi="宋体" w:cs="宋体"/>
                <w:color w:val="000000"/>
                <w:kern w:val="0"/>
                <w:sz w:val="22"/>
              </w:rPr>
            </w:pPr>
            <w:r w:rsidRPr="006101B6">
              <w:rPr>
                <w:rFonts w:ascii="宋体" w:hAnsi="宋体" w:cs="宋体" w:hint="eastAsia"/>
                <w:color w:val="000000"/>
                <w:kern w:val="0"/>
                <w:sz w:val="22"/>
              </w:rPr>
              <w:t>1.供应商能够开具增值税专用发票。</w:t>
            </w:r>
          </w:p>
        </w:tc>
        <w:tc>
          <w:tcPr>
            <w:tcW w:w="1241" w:type="dxa"/>
            <w:tcBorders>
              <w:top w:val="single" w:sz="4" w:space="0" w:color="auto"/>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000000"/>
                <w:kern w:val="0"/>
                <w:sz w:val="22"/>
              </w:rPr>
            </w:pPr>
          </w:p>
        </w:tc>
      </w:tr>
      <w:tr w:rsidR="004C4220" w:rsidRPr="006101B6" w:rsidTr="004C4220">
        <w:trPr>
          <w:trHeight w:val="753"/>
          <w:jc w:val="center"/>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4C4220" w:rsidRPr="006101B6" w:rsidRDefault="004C4220" w:rsidP="00B0587D">
            <w:pPr>
              <w:widowControl/>
              <w:jc w:val="left"/>
              <w:rPr>
                <w:rFonts w:ascii="宋体" w:hAnsi="宋体" w:cs="宋体"/>
                <w:color w:val="000000"/>
                <w:kern w:val="0"/>
                <w:sz w:val="22"/>
              </w:rPr>
            </w:pPr>
          </w:p>
        </w:tc>
        <w:tc>
          <w:tcPr>
            <w:tcW w:w="6295" w:type="dxa"/>
            <w:tcBorders>
              <w:top w:val="single" w:sz="4" w:space="0" w:color="auto"/>
              <w:left w:val="nil"/>
              <w:bottom w:val="single" w:sz="4" w:space="0" w:color="auto"/>
              <w:right w:val="single" w:sz="4" w:space="0" w:color="auto"/>
            </w:tcBorders>
            <w:shd w:val="clear" w:color="auto" w:fill="auto"/>
            <w:vAlign w:val="center"/>
            <w:hideMark/>
          </w:tcPr>
          <w:p w:rsidR="00F83FD0" w:rsidRPr="00C74738" w:rsidRDefault="00F83FD0" w:rsidP="00F83FD0">
            <w:pPr>
              <w:rPr>
                <w:rFonts w:ascii="宋体" w:hAnsi="宋体" w:cs="宋体"/>
                <w:color w:val="000000"/>
                <w:kern w:val="0"/>
                <w:sz w:val="22"/>
              </w:rPr>
            </w:pPr>
            <w:r w:rsidRPr="00407D47">
              <w:rPr>
                <w:rFonts w:ascii="宋体" w:hAnsi="宋体" w:cs="宋体" w:hint="eastAsia"/>
                <w:color w:val="000000"/>
                <w:kern w:val="0"/>
                <w:sz w:val="22"/>
              </w:rPr>
              <w:t>2.</w:t>
            </w:r>
            <w:r w:rsidRPr="00C74738">
              <w:rPr>
                <w:rFonts w:ascii="宋体" w:hAnsi="宋体" w:cs="宋体" w:hint="eastAsia"/>
                <w:color w:val="000000"/>
                <w:kern w:val="0"/>
                <w:sz w:val="22"/>
              </w:rPr>
              <w:t xml:space="preserve"> 供应商案例要求：</w:t>
            </w:r>
          </w:p>
          <w:p w:rsidR="00F83FD0" w:rsidRPr="00C74738" w:rsidRDefault="00F83FD0" w:rsidP="00F83FD0">
            <w:pPr>
              <w:rPr>
                <w:rFonts w:ascii="宋体" w:hAnsi="宋体" w:cs="宋体"/>
                <w:color w:val="000000"/>
                <w:kern w:val="0"/>
                <w:sz w:val="22"/>
              </w:rPr>
            </w:pPr>
            <w:r w:rsidRPr="00C74738">
              <w:rPr>
                <w:rFonts w:ascii="宋体" w:hAnsi="宋体" w:cs="宋体" w:hint="eastAsia"/>
                <w:color w:val="000000"/>
                <w:kern w:val="0"/>
                <w:sz w:val="22"/>
              </w:rPr>
              <w:t>（1）供应商有</w:t>
            </w:r>
            <w:r>
              <w:rPr>
                <w:rFonts w:ascii="宋体" w:hAnsi="宋体" w:cs="宋体" w:hint="eastAsia"/>
                <w:color w:val="000000"/>
                <w:kern w:val="0"/>
                <w:sz w:val="22"/>
              </w:rPr>
              <w:t>多</w:t>
            </w:r>
            <w:r w:rsidRPr="00C74738">
              <w:rPr>
                <w:rFonts w:ascii="宋体" w:hAnsi="宋体" w:cs="宋体" w:hint="eastAsia"/>
                <w:color w:val="000000"/>
                <w:kern w:val="0"/>
                <w:sz w:val="22"/>
              </w:rPr>
              <w:t xml:space="preserve">个国有商业银行、全国性股份制商业银行、各级城市商业银行及农商银行的预期信用损失新建项目相似成功案例（不含咨询项目）。 </w:t>
            </w:r>
          </w:p>
          <w:p w:rsidR="004C4220" w:rsidRPr="00F83FD0" w:rsidRDefault="00F83FD0" w:rsidP="00BA38BB">
            <w:pPr>
              <w:widowControl/>
              <w:jc w:val="left"/>
              <w:rPr>
                <w:rFonts w:ascii="宋体" w:hAnsi="宋体" w:cs="宋体"/>
                <w:color w:val="000000"/>
                <w:kern w:val="0"/>
                <w:sz w:val="22"/>
              </w:rPr>
            </w:pPr>
            <w:r w:rsidRPr="00C74738">
              <w:rPr>
                <w:rFonts w:ascii="宋体" w:hAnsi="宋体" w:cs="宋体" w:hint="eastAsia"/>
                <w:color w:val="000000"/>
                <w:kern w:val="0"/>
                <w:sz w:val="22"/>
              </w:rPr>
              <w:t>（2）供应商实施案例中，</w:t>
            </w:r>
            <w:r>
              <w:rPr>
                <w:rFonts w:ascii="宋体" w:hAnsi="宋体" w:cs="宋体" w:hint="eastAsia"/>
                <w:color w:val="000000"/>
                <w:kern w:val="0"/>
                <w:sz w:val="22"/>
              </w:rPr>
              <w:t>具</w:t>
            </w:r>
            <w:r w:rsidRPr="00C74738">
              <w:rPr>
                <w:rFonts w:ascii="宋体" w:hAnsi="宋体" w:cs="宋体" w:hint="eastAsia"/>
                <w:color w:val="000000"/>
                <w:kern w:val="0"/>
                <w:sz w:val="22"/>
              </w:rPr>
              <w:t>有</w:t>
            </w:r>
            <w:r>
              <w:rPr>
                <w:rFonts w:ascii="宋体" w:hAnsi="宋体" w:cs="宋体" w:hint="eastAsia"/>
                <w:color w:val="000000"/>
                <w:kern w:val="0"/>
                <w:sz w:val="22"/>
              </w:rPr>
              <w:t>与我行同等规模及以上</w:t>
            </w:r>
            <w:r w:rsidRPr="00C74738">
              <w:rPr>
                <w:rFonts w:ascii="宋体" w:hAnsi="宋体" w:cs="宋体" w:hint="eastAsia"/>
                <w:color w:val="000000"/>
                <w:kern w:val="0"/>
                <w:sz w:val="22"/>
              </w:rPr>
              <w:t>商业银行的新建预期信用损失系统成功案例（不含咨询项目）。</w:t>
            </w:r>
          </w:p>
        </w:tc>
        <w:tc>
          <w:tcPr>
            <w:tcW w:w="1241" w:type="dxa"/>
            <w:tcBorders>
              <w:top w:val="single" w:sz="4" w:space="0" w:color="auto"/>
              <w:left w:val="nil"/>
              <w:bottom w:val="single" w:sz="4" w:space="0" w:color="auto"/>
              <w:right w:val="single" w:sz="4" w:space="0" w:color="auto"/>
            </w:tcBorders>
          </w:tcPr>
          <w:p w:rsidR="004C4220" w:rsidRPr="006101B6" w:rsidRDefault="004C4220" w:rsidP="00B0587D">
            <w:pPr>
              <w:widowControl/>
              <w:jc w:val="left"/>
              <w:rPr>
                <w:rFonts w:ascii="宋体" w:hAnsi="宋体" w:cs="宋体"/>
                <w:color w:val="10000A"/>
                <w:kern w:val="0"/>
                <w:sz w:val="22"/>
              </w:rPr>
            </w:pPr>
          </w:p>
        </w:tc>
      </w:tr>
    </w:tbl>
    <w:p w:rsidR="00A91539" w:rsidRPr="00A91539" w:rsidRDefault="00A91539" w:rsidP="00164B8F">
      <w:pPr>
        <w:widowControl/>
        <w:spacing w:line="360" w:lineRule="auto"/>
        <w:ind w:firstLineChars="200" w:firstLine="480"/>
        <w:rPr>
          <w:rFonts w:ascii="宋体" w:hAnsi="宋体" w:cs="宋体"/>
          <w:kern w:val="0"/>
          <w:sz w:val="24"/>
          <w:szCs w:val="24"/>
          <w:u w:val="single"/>
        </w:rPr>
      </w:pPr>
    </w:p>
    <w:p w:rsidR="00164B8F" w:rsidRPr="009C2693" w:rsidRDefault="00164B8F" w:rsidP="00164B8F">
      <w:pPr>
        <w:widowControl/>
        <w:spacing w:line="360" w:lineRule="auto"/>
        <w:ind w:firstLineChars="200" w:firstLine="480"/>
        <w:rPr>
          <w:rFonts w:ascii="宋体" w:hAnsi="宋体" w:cs="宋体"/>
          <w:kern w:val="0"/>
          <w:sz w:val="24"/>
          <w:szCs w:val="24"/>
          <w:u w:val="single"/>
        </w:rPr>
      </w:pPr>
      <w:r w:rsidRPr="006101B6">
        <w:rPr>
          <w:rFonts w:ascii="宋体" w:hAnsi="宋体" w:cs="宋体" w:hint="eastAsia"/>
          <w:kern w:val="0"/>
          <w:sz w:val="24"/>
          <w:szCs w:val="24"/>
          <w:u w:val="single"/>
        </w:rPr>
        <w:t>说明：</w:t>
      </w:r>
      <w:r w:rsidRPr="006101B6">
        <w:rPr>
          <w:rFonts w:ascii="宋体" w:hAnsi="宋体" w:cs="宋体"/>
          <w:kern w:val="0"/>
          <w:sz w:val="24"/>
          <w:szCs w:val="24"/>
          <w:u w:val="single"/>
        </w:rPr>
        <w:t>“</w:t>
      </w:r>
      <w:r w:rsidRPr="006101B6">
        <w:rPr>
          <w:rFonts w:ascii="宋体" w:hAnsi="宋体" w:cs="宋体" w:hint="eastAsia"/>
          <w:kern w:val="0"/>
          <w:sz w:val="24"/>
          <w:szCs w:val="24"/>
          <w:u w:val="single"/>
        </w:rPr>
        <w:t>供应商应答情况</w:t>
      </w:r>
      <w:r w:rsidRPr="006101B6">
        <w:rPr>
          <w:rFonts w:ascii="宋体" w:hAnsi="宋体" w:cs="宋体"/>
          <w:kern w:val="0"/>
          <w:sz w:val="24"/>
          <w:szCs w:val="24"/>
          <w:u w:val="single"/>
        </w:rPr>
        <w:t>”</w:t>
      </w:r>
      <w:r w:rsidRPr="006101B6">
        <w:rPr>
          <w:rFonts w:ascii="宋体" w:hAnsi="宋体" w:cs="宋体" w:hint="eastAsia"/>
          <w:kern w:val="0"/>
          <w:sz w:val="24"/>
          <w:szCs w:val="24"/>
          <w:u w:val="single"/>
        </w:rPr>
        <w:t>栏</w:t>
      </w:r>
      <w:r w:rsidRPr="006101B6">
        <w:rPr>
          <w:rFonts w:ascii="宋体" w:hAnsi="宋体" w:cs="宋体"/>
          <w:kern w:val="0"/>
          <w:sz w:val="24"/>
          <w:szCs w:val="24"/>
          <w:u w:val="single"/>
        </w:rPr>
        <w:t>，通常应答“满足”</w:t>
      </w:r>
      <w:r w:rsidRPr="006101B6">
        <w:rPr>
          <w:rFonts w:ascii="宋体" w:hAnsi="宋体" w:cs="宋体" w:hint="eastAsia"/>
          <w:kern w:val="0"/>
          <w:sz w:val="24"/>
          <w:szCs w:val="24"/>
          <w:u w:val="single"/>
        </w:rPr>
        <w:t>或</w:t>
      </w:r>
      <w:r w:rsidRPr="006101B6">
        <w:rPr>
          <w:rFonts w:ascii="宋体" w:hAnsi="宋体" w:cs="宋体"/>
          <w:kern w:val="0"/>
          <w:sz w:val="24"/>
          <w:szCs w:val="24"/>
          <w:u w:val="single"/>
        </w:rPr>
        <w:t>“不</w:t>
      </w:r>
      <w:r w:rsidRPr="006101B6">
        <w:rPr>
          <w:rFonts w:ascii="宋体" w:hAnsi="宋体" w:cs="宋体" w:hint="eastAsia"/>
          <w:kern w:val="0"/>
          <w:sz w:val="24"/>
          <w:szCs w:val="24"/>
          <w:u w:val="single"/>
        </w:rPr>
        <w:t>能</w:t>
      </w:r>
      <w:r w:rsidRPr="006101B6">
        <w:rPr>
          <w:rFonts w:ascii="宋体" w:hAnsi="宋体" w:cs="宋体"/>
          <w:kern w:val="0"/>
          <w:sz w:val="24"/>
          <w:szCs w:val="24"/>
          <w:u w:val="single"/>
        </w:rPr>
        <w:t>满足”</w:t>
      </w:r>
      <w:r w:rsidR="00682EC1" w:rsidRPr="006101B6">
        <w:rPr>
          <w:rFonts w:ascii="宋体" w:hAnsi="宋体" w:cs="宋体" w:hint="eastAsia"/>
          <w:kern w:val="0"/>
          <w:sz w:val="24"/>
          <w:szCs w:val="24"/>
          <w:u w:val="single"/>
        </w:rPr>
        <w:t>；</w:t>
      </w:r>
      <w:r w:rsidR="00682EC1" w:rsidRPr="006101B6">
        <w:rPr>
          <w:rFonts w:ascii="宋体" w:hAnsi="宋体" w:cs="宋体"/>
          <w:kern w:val="0"/>
          <w:sz w:val="24"/>
          <w:szCs w:val="24"/>
          <w:u w:val="single"/>
        </w:rPr>
        <w:t>成功案例请附清单</w:t>
      </w:r>
      <w:r w:rsidR="00682EC1" w:rsidRPr="006101B6">
        <w:rPr>
          <w:rFonts w:ascii="宋体" w:hAnsi="宋体" w:cs="宋体" w:hint="eastAsia"/>
          <w:kern w:val="0"/>
          <w:sz w:val="24"/>
          <w:szCs w:val="24"/>
          <w:u w:val="single"/>
        </w:rPr>
        <w:t>，</w:t>
      </w:r>
      <w:r w:rsidR="00682EC1" w:rsidRPr="006101B6">
        <w:rPr>
          <w:rFonts w:ascii="宋体" w:hAnsi="宋体" w:cs="宋体"/>
          <w:kern w:val="0"/>
          <w:sz w:val="24"/>
          <w:szCs w:val="24"/>
          <w:u w:val="single"/>
        </w:rPr>
        <w:t>并加盖公司公章</w:t>
      </w:r>
      <w:r w:rsidRPr="006101B6">
        <w:rPr>
          <w:rFonts w:ascii="宋体" w:hAnsi="宋体" w:cs="宋体" w:hint="eastAsia"/>
          <w:kern w:val="0"/>
          <w:sz w:val="24"/>
          <w:szCs w:val="24"/>
          <w:u w:val="single"/>
        </w:rPr>
        <w:t>。</w:t>
      </w:r>
    </w:p>
    <w:p w:rsidR="00AE67F9" w:rsidRPr="00682EC1" w:rsidRDefault="00AE67F9"/>
    <w:sectPr w:rsidR="00AE67F9" w:rsidRPr="00682EC1" w:rsidSect="00750B24">
      <w:pgSz w:w="11906" w:h="16838" w:code="9"/>
      <w:pgMar w:top="1361" w:right="1701" w:bottom="136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419" w:rsidRDefault="006B4419" w:rsidP="008D20E1">
      <w:r>
        <w:separator/>
      </w:r>
    </w:p>
  </w:endnote>
  <w:endnote w:type="continuationSeparator" w:id="1">
    <w:p w:rsidR="006B4419" w:rsidRDefault="006B4419" w:rsidP="008D2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419" w:rsidRDefault="006B4419" w:rsidP="008D20E1">
      <w:r>
        <w:separator/>
      </w:r>
    </w:p>
  </w:footnote>
  <w:footnote w:type="continuationSeparator" w:id="1">
    <w:p w:rsidR="006B4419" w:rsidRDefault="006B4419" w:rsidP="008D20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CFE9C"/>
    <w:multiLevelType w:val="singleLevel"/>
    <w:tmpl w:val="627CFE9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B8F"/>
    <w:rsid w:val="0003270C"/>
    <w:rsid w:val="00051427"/>
    <w:rsid w:val="00052FEB"/>
    <w:rsid w:val="000574AC"/>
    <w:rsid w:val="00057CF9"/>
    <w:rsid w:val="000626A4"/>
    <w:rsid w:val="00070919"/>
    <w:rsid w:val="0007781F"/>
    <w:rsid w:val="00085B33"/>
    <w:rsid w:val="00091B7B"/>
    <w:rsid w:val="00096303"/>
    <w:rsid w:val="000A7D41"/>
    <w:rsid w:val="000B42FF"/>
    <w:rsid w:val="000E410D"/>
    <w:rsid w:val="000F2953"/>
    <w:rsid w:val="00105AA6"/>
    <w:rsid w:val="00113115"/>
    <w:rsid w:val="0015145F"/>
    <w:rsid w:val="00164B8F"/>
    <w:rsid w:val="00176162"/>
    <w:rsid w:val="00180159"/>
    <w:rsid w:val="001A51A8"/>
    <w:rsid w:val="001B7B0D"/>
    <w:rsid w:val="001C5D59"/>
    <w:rsid w:val="0020405E"/>
    <w:rsid w:val="00211B35"/>
    <w:rsid w:val="002349A5"/>
    <w:rsid w:val="002351FA"/>
    <w:rsid w:val="0024569E"/>
    <w:rsid w:val="002672CD"/>
    <w:rsid w:val="00270ADC"/>
    <w:rsid w:val="002834EB"/>
    <w:rsid w:val="00290AAB"/>
    <w:rsid w:val="002E557A"/>
    <w:rsid w:val="002F10CD"/>
    <w:rsid w:val="002F1C55"/>
    <w:rsid w:val="003075BB"/>
    <w:rsid w:val="003279DC"/>
    <w:rsid w:val="003B10C7"/>
    <w:rsid w:val="003C09B0"/>
    <w:rsid w:val="003D019C"/>
    <w:rsid w:val="003D6214"/>
    <w:rsid w:val="003D7DF9"/>
    <w:rsid w:val="003E342C"/>
    <w:rsid w:val="003E3ED1"/>
    <w:rsid w:val="003E466C"/>
    <w:rsid w:val="00406565"/>
    <w:rsid w:val="004076C5"/>
    <w:rsid w:val="00407D47"/>
    <w:rsid w:val="00416E51"/>
    <w:rsid w:val="00421AC7"/>
    <w:rsid w:val="00462F9A"/>
    <w:rsid w:val="004664BE"/>
    <w:rsid w:val="00470403"/>
    <w:rsid w:val="00487D23"/>
    <w:rsid w:val="004B1418"/>
    <w:rsid w:val="004B2E77"/>
    <w:rsid w:val="004C4220"/>
    <w:rsid w:val="004E537B"/>
    <w:rsid w:val="00504B2D"/>
    <w:rsid w:val="00513E95"/>
    <w:rsid w:val="00521FC1"/>
    <w:rsid w:val="005530F5"/>
    <w:rsid w:val="0057189A"/>
    <w:rsid w:val="00584EC9"/>
    <w:rsid w:val="00596C1B"/>
    <w:rsid w:val="005A7C21"/>
    <w:rsid w:val="005B12D6"/>
    <w:rsid w:val="005B5431"/>
    <w:rsid w:val="005C074A"/>
    <w:rsid w:val="005C2CA3"/>
    <w:rsid w:val="005C7E0F"/>
    <w:rsid w:val="005D1DA9"/>
    <w:rsid w:val="005D43CB"/>
    <w:rsid w:val="005E18CF"/>
    <w:rsid w:val="005F036F"/>
    <w:rsid w:val="006040AC"/>
    <w:rsid w:val="006101B6"/>
    <w:rsid w:val="006139BD"/>
    <w:rsid w:val="00614E0F"/>
    <w:rsid w:val="00617DD7"/>
    <w:rsid w:val="00620204"/>
    <w:rsid w:val="00627D02"/>
    <w:rsid w:val="00636572"/>
    <w:rsid w:val="0064358E"/>
    <w:rsid w:val="00644152"/>
    <w:rsid w:val="00646342"/>
    <w:rsid w:val="00670AC5"/>
    <w:rsid w:val="00680DBD"/>
    <w:rsid w:val="00681C06"/>
    <w:rsid w:val="00682EC1"/>
    <w:rsid w:val="00684E69"/>
    <w:rsid w:val="00690BDE"/>
    <w:rsid w:val="006B4419"/>
    <w:rsid w:val="006F2FD0"/>
    <w:rsid w:val="0070510D"/>
    <w:rsid w:val="00707959"/>
    <w:rsid w:val="00711839"/>
    <w:rsid w:val="00713272"/>
    <w:rsid w:val="00737887"/>
    <w:rsid w:val="00741ECA"/>
    <w:rsid w:val="00743041"/>
    <w:rsid w:val="00761719"/>
    <w:rsid w:val="00765BA9"/>
    <w:rsid w:val="00767E75"/>
    <w:rsid w:val="00773CCE"/>
    <w:rsid w:val="00785D90"/>
    <w:rsid w:val="007A0385"/>
    <w:rsid w:val="007A4EA5"/>
    <w:rsid w:val="007A5066"/>
    <w:rsid w:val="007B57B5"/>
    <w:rsid w:val="007C51E9"/>
    <w:rsid w:val="007C5ACD"/>
    <w:rsid w:val="007D132C"/>
    <w:rsid w:val="007E1519"/>
    <w:rsid w:val="007E6177"/>
    <w:rsid w:val="007E653A"/>
    <w:rsid w:val="007E7296"/>
    <w:rsid w:val="007E7383"/>
    <w:rsid w:val="008050FD"/>
    <w:rsid w:val="008060B0"/>
    <w:rsid w:val="00814450"/>
    <w:rsid w:val="00832A64"/>
    <w:rsid w:val="0083585B"/>
    <w:rsid w:val="008373FB"/>
    <w:rsid w:val="00837661"/>
    <w:rsid w:val="008420DA"/>
    <w:rsid w:val="008469E8"/>
    <w:rsid w:val="00887E0F"/>
    <w:rsid w:val="00893D98"/>
    <w:rsid w:val="008A06D8"/>
    <w:rsid w:val="008A0DAB"/>
    <w:rsid w:val="008B01A6"/>
    <w:rsid w:val="008B0F25"/>
    <w:rsid w:val="008B4EB7"/>
    <w:rsid w:val="008B5DDB"/>
    <w:rsid w:val="008D20E1"/>
    <w:rsid w:val="008E1681"/>
    <w:rsid w:val="00913834"/>
    <w:rsid w:val="00916110"/>
    <w:rsid w:val="00922906"/>
    <w:rsid w:val="00923792"/>
    <w:rsid w:val="00942A91"/>
    <w:rsid w:val="00955DEE"/>
    <w:rsid w:val="00963299"/>
    <w:rsid w:val="009729EC"/>
    <w:rsid w:val="009757D6"/>
    <w:rsid w:val="0098048A"/>
    <w:rsid w:val="00980B3F"/>
    <w:rsid w:val="00983D5A"/>
    <w:rsid w:val="009B120E"/>
    <w:rsid w:val="009B6809"/>
    <w:rsid w:val="009E7CFA"/>
    <w:rsid w:val="009F6161"/>
    <w:rsid w:val="00A035E1"/>
    <w:rsid w:val="00A038D4"/>
    <w:rsid w:val="00A05C26"/>
    <w:rsid w:val="00A20373"/>
    <w:rsid w:val="00A22478"/>
    <w:rsid w:val="00A372EC"/>
    <w:rsid w:val="00A56279"/>
    <w:rsid w:val="00A669FD"/>
    <w:rsid w:val="00A72159"/>
    <w:rsid w:val="00A730A0"/>
    <w:rsid w:val="00A8216C"/>
    <w:rsid w:val="00A91539"/>
    <w:rsid w:val="00AB2C47"/>
    <w:rsid w:val="00AC0670"/>
    <w:rsid w:val="00AE1983"/>
    <w:rsid w:val="00AE5D51"/>
    <w:rsid w:val="00AE67F9"/>
    <w:rsid w:val="00AF6AE7"/>
    <w:rsid w:val="00AF7507"/>
    <w:rsid w:val="00B16A31"/>
    <w:rsid w:val="00B20390"/>
    <w:rsid w:val="00B25EA1"/>
    <w:rsid w:val="00B355B6"/>
    <w:rsid w:val="00B4043C"/>
    <w:rsid w:val="00B43207"/>
    <w:rsid w:val="00B44156"/>
    <w:rsid w:val="00B4573E"/>
    <w:rsid w:val="00B46D55"/>
    <w:rsid w:val="00B63458"/>
    <w:rsid w:val="00B716EA"/>
    <w:rsid w:val="00B96E13"/>
    <w:rsid w:val="00BA155F"/>
    <w:rsid w:val="00BA38BB"/>
    <w:rsid w:val="00BC596F"/>
    <w:rsid w:val="00BE7579"/>
    <w:rsid w:val="00BE76C1"/>
    <w:rsid w:val="00BF0753"/>
    <w:rsid w:val="00C04DEA"/>
    <w:rsid w:val="00C250EC"/>
    <w:rsid w:val="00C347A1"/>
    <w:rsid w:val="00C409A4"/>
    <w:rsid w:val="00C419BB"/>
    <w:rsid w:val="00C56A4D"/>
    <w:rsid w:val="00C574A3"/>
    <w:rsid w:val="00C74738"/>
    <w:rsid w:val="00C91B91"/>
    <w:rsid w:val="00C96904"/>
    <w:rsid w:val="00CA4079"/>
    <w:rsid w:val="00CB14B9"/>
    <w:rsid w:val="00CC2842"/>
    <w:rsid w:val="00CC4DB7"/>
    <w:rsid w:val="00CD3E2A"/>
    <w:rsid w:val="00CD7F3C"/>
    <w:rsid w:val="00CE1503"/>
    <w:rsid w:val="00CE1D9C"/>
    <w:rsid w:val="00CE49E5"/>
    <w:rsid w:val="00CE5762"/>
    <w:rsid w:val="00CF1F09"/>
    <w:rsid w:val="00D16680"/>
    <w:rsid w:val="00D310BB"/>
    <w:rsid w:val="00D32A06"/>
    <w:rsid w:val="00D41EFF"/>
    <w:rsid w:val="00D534B7"/>
    <w:rsid w:val="00D62D96"/>
    <w:rsid w:val="00D6316B"/>
    <w:rsid w:val="00D73A0C"/>
    <w:rsid w:val="00D95C71"/>
    <w:rsid w:val="00DB2494"/>
    <w:rsid w:val="00DB619D"/>
    <w:rsid w:val="00DD35AF"/>
    <w:rsid w:val="00DE2BEF"/>
    <w:rsid w:val="00DE75D7"/>
    <w:rsid w:val="00E0010B"/>
    <w:rsid w:val="00E0538F"/>
    <w:rsid w:val="00E11B1D"/>
    <w:rsid w:val="00E13137"/>
    <w:rsid w:val="00E17EAF"/>
    <w:rsid w:val="00E301F9"/>
    <w:rsid w:val="00E314F2"/>
    <w:rsid w:val="00E3660E"/>
    <w:rsid w:val="00E635ED"/>
    <w:rsid w:val="00E64E13"/>
    <w:rsid w:val="00E76F3B"/>
    <w:rsid w:val="00E771EB"/>
    <w:rsid w:val="00E80312"/>
    <w:rsid w:val="00E90217"/>
    <w:rsid w:val="00EB65A8"/>
    <w:rsid w:val="00EC6B2D"/>
    <w:rsid w:val="00EE46AF"/>
    <w:rsid w:val="00F1058D"/>
    <w:rsid w:val="00F23C0C"/>
    <w:rsid w:val="00F26E43"/>
    <w:rsid w:val="00F30644"/>
    <w:rsid w:val="00F31224"/>
    <w:rsid w:val="00F442E6"/>
    <w:rsid w:val="00F51688"/>
    <w:rsid w:val="00F54586"/>
    <w:rsid w:val="00F73219"/>
    <w:rsid w:val="00F74C3A"/>
    <w:rsid w:val="00F83FD0"/>
    <w:rsid w:val="00F9646D"/>
    <w:rsid w:val="00FA14B1"/>
    <w:rsid w:val="00FB52D2"/>
    <w:rsid w:val="00FE2B36"/>
    <w:rsid w:val="00FF5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8F"/>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20E1"/>
    <w:rPr>
      <w:rFonts w:ascii="Calibri" w:eastAsia="宋体" w:hAnsi="Calibri" w:cs="黑体"/>
      <w:sz w:val="18"/>
      <w:szCs w:val="18"/>
    </w:rPr>
  </w:style>
  <w:style w:type="paragraph" w:styleId="a4">
    <w:name w:val="footer"/>
    <w:basedOn w:val="a"/>
    <w:link w:val="Char0"/>
    <w:uiPriority w:val="99"/>
    <w:unhideWhenUsed/>
    <w:rsid w:val="008D20E1"/>
    <w:pPr>
      <w:tabs>
        <w:tab w:val="center" w:pos="4153"/>
        <w:tab w:val="right" w:pos="8306"/>
      </w:tabs>
      <w:snapToGrid w:val="0"/>
      <w:jc w:val="left"/>
    </w:pPr>
    <w:rPr>
      <w:sz w:val="18"/>
      <w:szCs w:val="18"/>
    </w:rPr>
  </w:style>
  <w:style w:type="character" w:customStyle="1" w:styleId="Char0">
    <w:name w:val="页脚 Char"/>
    <w:basedOn w:val="a0"/>
    <w:link w:val="a4"/>
    <w:uiPriority w:val="99"/>
    <w:rsid w:val="008D20E1"/>
    <w:rPr>
      <w:rFonts w:ascii="Calibri" w:eastAsia="宋体" w:hAnsi="Calibri" w:cs="黑体"/>
      <w:sz w:val="18"/>
      <w:szCs w:val="18"/>
    </w:rPr>
  </w:style>
  <w:style w:type="character" w:styleId="a5">
    <w:name w:val="Hyperlink"/>
    <w:basedOn w:val="a0"/>
    <w:uiPriority w:val="99"/>
    <w:unhideWhenUsed/>
    <w:rsid w:val="00E314F2"/>
    <w:rPr>
      <w:color w:val="0000FF" w:themeColor="hyperlink"/>
      <w:u w:val="single"/>
    </w:rPr>
  </w:style>
  <w:style w:type="paragraph" w:styleId="a6">
    <w:name w:val="Balloon Text"/>
    <w:basedOn w:val="a"/>
    <w:link w:val="Char1"/>
    <w:uiPriority w:val="99"/>
    <w:semiHidden/>
    <w:unhideWhenUsed/>
    <w:rsid w:val="00521FC1"/>
    <w:rPr>
      <w:sz w:val="18"/>
      <w:szCs w:val="18"/>
    </w:rPr>
  </w:style>
  <w:style w:type="character" w:customStyle="1" w:styleId="Char1">
    <w:name w:val="批注框文本 Char"/>
    <w:basedOn w:val="a0"/>
    <w:link w:val="a6"/>
    <w:uiPriority w:val="99"/>
    <w:semiHidden/>
    <w:rsid w:val="00521FC1"/>
    <w:rPr>
      <w:rFonts w:ascii="Calibri" w:eastAsia="宋体" w:hAnsi="Calibri" w:cs="黑体"/>
      <w:sz w:val="18"/>
      <w:szCs w:val="18"/>
    </w:rPr>
  </w:style>
  <w:style w:type="character" w:styleId="a7">
    <w:name w:val="annotation reference"/>
    <w:basedOn w:val="a0"/>
    <w:uiPriority w:val="99"/>
    <w:semiHidden/>
    <w:unhideWhenUsed/>
    <w:rsid w:val="003E342C"/>
    <w:rPr>
      <w:sz w:val="21"/>
      <w:szCs w:val="21"/>
    </w:rPr>
  </w:style>
  <w:style w:type="paragraph" w:styleId="a8">
    <w:name w:val="annotation text"/>
    <w:basedOn w:val="a"/>
    <w:link w:val="Char2"/>
    <w:uiPriority w:val="99"/>
    <w:semiHidden/>
    <w:unhideWhenUsed/>
    <w:rsid w:val="003E342C"/>
    <w:pPr>
      <w:jc w:val="left"/>
    </w:pPr>
  </w:style>
  <w:style w:type="character" w:customStyle="1" w:styleId="Char2">
    <w:name w:val="批注文字 Char"/>
    <w:basedOn w:val="a0"/>
    <w:link w:val="a8"/>
    <w:uiPriority w:val="99"/>
    <w:semiHidden/>
    <w:rsid w:val="003E342C"/>
    <w:rPr>
      <w:rFonts w:ascii="Calibri" w:eastAsia="宋体" w:hAnsi="Calibri" w:cs="黑体"/>
    </w:rPr>
  </w:style>
  <w:style w:type="paragraph" w:styleId="a9">
    <w:name w:val="annotation subject"/>
    <w:basedOn w:val="a8"/>
    <w:next w:val="a8"/>
    <w:link w:val="Char3"/>
    <w:uiPriority w:val="99"/>
    <w:semiHidden/>
    <w:unhideWhenUsed/>
    <w:rsid w:val="003E342C"/>
    <w:rPr>
      <w:b/>
      <w:bCs/>
    </w:rPr>
  </w:style>
  <w:style w:type="character" w:customStyle="1" w:styleId="Char3">
    <w:name w:val="批注主题 Char"/>
    <w:basedOn w:val="Char2"/>
    <w:link w:val="a9"/>
    <w:uiPriority w:val="99"/>
    <w:semiHidden/>
    <w:rsid w:val="003E342C"/>
    <w:rPr>
      <w:b/>
      <w:bCs/>
    </w:rPr>
  </w:style>
  <w:style w:type="paragraph" w:styleId="aa">
    <w:name w:val="Document Map"/>
    <w:basedOn w:val="a"/>
    <w:link w:val="Char4"/>
    <w:uiPriority w:val="99"/>
    <w:semiHidden/>
    <w:unhideWhenUsed/>
    <w:rsid w:val="00C574A3"/>
    <w:rPr>
      <w:rFonts w:ascii="宋体"/>
      <w:sz w:val="18"/>
      <w:szCs w:val="18"/>
    </w:rPr>
  </w:style>
  <w:style w:type="character" w:customStyle="1" w:styleId="Char4">
    <w:name w:val="文档结构图 Char"/>
    <w:basedOn w:val="a0"/>
    <w:link w:val="aa"/>
    <w:uiPriority w:val="99"/>
    <w:semiHidden/>
    <w:rsid w:val="00C574A3"/>
    <w:rPr>
      <w:rFonts w:ascii="宋体" w:eastAsia="宋体" w:hAnsi="Calibri" w:cs="黑体"/>
      <w:sz w:val="18"/>
      <w:szCs w:val="18"/>
    </w:rPr>
  </w:style>
  <w:style w:type="paragraph" w:styleId="ab">
    <w:name w:val="List Paragraph"/>
    <w:basedOn w:val="a"/>
    <w:uiPriority w:val="34"/>
    <w:qFormat/>
    <w:rsid w:val="008B4E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李宏伟</cp:lastModifiedBy>
  <cp:revision>2</cp:revision>
  <dcterms:created xsi:type="dcterms:W3CDTF">2023-09-06T02:18:00Z</dcterms:created>
  <dcterms:modified xsi:type="dcterms:W3CDTF">2023-09-06T02:18:00Z</dcterms:modified>
</cp:coreProperties>
</file>